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00D37" w14:textId="77777777" w:rsidR="00901624" w:rsidRPr="009F7928" w:rsidRDefault="00901624" w:rsidP="00901624">
      <w:pPr>
        <w:widowControl w:val="0"/>
        <w:autoSpaceDE w:val="0"/>
        <w:jc w:val="center"/>
        <w:outlineLvl w:val="0"/>
        <w:rPr>
          <w:rFonts w:ascii="Calibri" w:hAnsi="Calibri"/>
          <w:b/>
          <w:bCs/>
          <w:sz w:val="20"/>
          <w:szCs w:val="20"/>
        </w:rPr>
      </w:pPr>
      <w:r w:rsidRPr="009F7928">
        <w:rPr>
          <w:rFonts w:ascii="Calibri" w:hAnsi="Calibri"/>
          <w:b/>
          <w:bCs/>
          <w:sz w:val="20"/>
          <w:szCs w:val="20"/>
        </w:rPr>
        <w:t>Informed Consent and Agreement for Treatment</w:t>
      </w:r>
    </w:p>
    <w:p w14:paraId="0A07C882" w14:textId="77777777" w:rsidR="00901624" w:rsidRPr="009F7928" w:rsidRDefault="00901624" w:rsidP="00901624">
      <w:pPr>
        <w:widowControl w:val="0"/>
        <w:autoSpaceDE w:val="0"/>
        <w:jc w:val="center"/>
        <w:rPr>
          <w:rFonts w:ascii="Calibri" w:hAnsi="Calibri"/>
          <w:b/>
          <w:bCs/>
          <w:sz w:val="20"/>
          <w:szCs w:val="20"/>
        </w:rPr>
      </w:pPr>
    </w:p>
    <w:p w14:paraId="67A3C850" w14:textId="77777777" w:rsidR="00901624" w:rsidRPr="009F7928" w:rsidRDefault="00901624" w:rsidP="00901624">
      <w:pPr>
        <w:widowControl w:val="0"/>
        <w:autoSpaceDE w:val="0"/>
        <w:rPr>
          <w:rFonts w:ascii="Calibri" w:hAnsi="Calibri"/>
          <w:sz w:val="20"/>
          <w:szCs w:val="20"/>
        </w:rPr>
      </w:pPr>
      <w:r>
        <w:rPr>
          <w:rFonts w:ascii="Calibri" w:hAnsi="Calibri"/>
          <w:sz w:val="20"/>
          <w:szCs w:val="20"/>
        </w:rPr>
        <w:t xml:space="preserve">I </w:t>
      </w:r>
      <w:r w:rsidRPr="009F7928">
        <w:rPr>
          <w:rFonts w:ascii="Calibri" w:hAnsi="Calibri"/>
          <w:sz w:val="20"/>
          <w:szCs w:val="20"/>
        </w:rPr>
        <w:t xml:space="preserve">understand and agree to follow the policies of </w:t>
      </w:r>
      <w:r w:rsidRPr="00901624">
        <w:rPr>
          <w:rFonts w:ascii="Calibri" w:hAnsi="Calibri"/>
          <w:b/>
          <w:sz w:val="32"/>
          <w:szCs w:val="32"/>
        </w:rPr>
        <w:t>XXXX</w:t>
      </w:r>
      <w:r w:rsidRPr="009F7928">
        <w:rPr>
          <w:rFonts w:ascii="Calibri" w:hAnsi="Calibri"/>
          <w:sz w:val="20"/>
          <w:szCs w:val="20"/>
        </w:rPr>
        <w:t xml:space="preserve"> as set forth below.  I understand that </w:t>
      </w:r>
      <w:r>
        <w:rPr>
          <w:rFonts w:ascii="Calibri" w:hAnsi="Calibri"/>
          <w:b/>
          <w:sz w:val="32"/>
          <w:szCs w:val="32"/>
        </w:rPr>
        <w:t>XXXX</w:t>
      </w:r>
      <w:r w:rsidRPr="009F7928">
        <w:rPr>
          <w:rFonts w:ascii="Calibri" w:hAnsi="Calibri"/>
          <w:sz w:val="20"/>
          <w:szCs w:val="20"/>
        </w:rPr>
        <w:t xml:space="preserve"> is under no obligation to prescribe these medications for me.  I also understand that there may be other, more reasonable treatment options available for my condition that my doctor may recommend instead of or in addition to the use of these medications.</w:t>
      </w:r>
    </w:p>
    <w:p w14:paraId="1148A1E5" w14:textId="77777777" w:rsidR="00901624" w:rsidRPr="009F7928" w:rsidRDefault="00901624" w:rsidP="00901624">
      <w:pPr>
        <w:widowControl w:val="0"/>
        <w:autoSpaceDE w:val="0"/>
        <w:rPr>
          <w:rFonts w:ascii="Calibri" w:hAnsi="Calibri"/>
          <w:sz w:val="20"/>
          <w:szCs w:val="20"/>
        </w:rPr>
      </w:pPr>
    </w:p>
    <w:p w14:paraId="2A779932" w14:textId="77777777" w:rsidR="00901624" w:rsidRPr="00FA2D90" w:rsidRDefault="00901624" w:rsidP="00901624">
      <w:pPr>
        <w:widowControl w:val="0"/>
        <w:autoSpaceDE w:val="0"/>
        <w:outlineLvl w:val="0"/>
        <w:rPr>
          <w:rFonts w:ascii="Calibri" w:hAnsi="Calibri"/>
          <w:b/>
          <w:bCs/>
          <w:sz w:val="20"/>
          <w:szCs w:val="20"/>
          <w:u w:val="single"/>
        </w:rPr>
      </w:pPr>
      <w:r w:rsidRPr="009F7928">
        <w:rPr>
          <w:rFonts w:ascii="Calibri" w:hAnsi="Calibri"/>
          <w:b/>
          <w:bCs/>
          <w:sz w:val="20"/>
          <w:szCs w:val="20"/>
          <w:u w:val="single"/>
        </w:rPr>
        <w:t>DEFINITIONS OF OPIOIDS, BENZODIAZEPINES, AND OTHER CONTROLLED SUBSTANCES</w:t>
      </w:r>
    </w:p>
    <w:p w14:paraId="493CE62F" w14:textId="77777777" w:rsidR="00901624" w:rsidRPr="009F7928" w:rsidRDefault="00901624" w:rsidP="00901624">
      <w:pPr>
        <w:widowControl w:val="0"/>
        <w:autoSpaceDE w:val="0"/>
        <w:rPr>
          <w:rFonts w:ascii="Calibri" w:hAnsi="Calibri"/>
          <w:sz w:val="20"/>
          <w:szCs w:val="20"/>
        </w:rPr>
      </w:pPr>
      <w:r w:rsidRPr="009F7928">
        <w:rPr>
          <w:rFonts w:ascii="Calibri" w:hAnsi="Calibri"/>
          <w:sz w:val="20"/>
          <w:szCs w:val="20"/>
        </w:rPr>
        <w:t>I understand the definiti</w:t>
      </w:r>
      <w:r>
        <w:rPr>
          <w:rFonts w:ascii="Calibri" w:hAnsi="Calibri"/>
          <w:sz w:val="20"/>
          <w:szCs w:val="20"/>
        </w:rPr>
        <w:t>ons of these medications to be:</w:t>
      </w:r>
    </w:p>
    <w:p w14:paraId="40577CCE" w14:textId="77777777" w:rsidR="00901624" w:rsidRPr="009F7928" w:rsidRDefault="00901624" w:rsidP="00901624">
      <w:pPr>
        <w:widowControl w:val="0"/>
        <w:tabs>
          <w:tab w:val="left" w:pos="720"/>
        </w:tabs>
        <w:autoSpaceDE w:val="0"/>
        <w:ind w:left="720" w:hanging="360"/>
        <w:rPr>
          <w:rFonts w:ascii="Calibri" w:hAnsi="Calibri"/>
          <w:sz w:val="20"/>
          <w:szCs w:val="20"/>
        </w:rPr>
      </w:pPr>
      <w:r w:rsidRPr="009F7928">
        <w:rPr>
          <w:rFonts w:ascii="Calibri" w:hAnsi="Calibri"/>
          <w:sz w:val="20"/>
          <w:szCs w:val="20"/>
        </w:rPr>
        <w:t>1.</w:t>
      </w:r>
      <w:r w:rsidRPr="009F7928">
        <w:rPr>
          <w:rFonts w:ascii="Calibri" w:hAnsi="Calibri"/>
          <w:sz w:val="20"/>
          <w:szCs w:val="20"/>
        </w:rPr>
        <w:tab/>
      </w:r>
      <w:r w:rsidRPr="009F7928">
        <w:rPr>
          <w:rFonts w:ascii="Calibri" w:hAnsi="Calibri"/>
          <w:b/>
          <w:bCs/>
          <w:sz w:val="20"/>
          <w:szCs w:val="20"/>
        </w:rPr>
        <w:t xml:space="preserve">Opioid - </w:t>
      </w:r>
      <w:r w:rsidRPr="009F7928">
        <w:rPr>
          <w:rFonts w:ascii="Calibri" w:hAnsi="Calibri"/>
          <w:sz w:val="20"/>
          <w:szCs w:val="20"/>
        </w:rPr>
        <w:t>An opioid medication is a derivative of morphine or similar compound and thus has strong pain relieving properties.</w:t>
      </w:r>
    </w:p>
    <w:p w14:paraId="775BBB9B" w14:textId="77777777" w:rsidR="00901624" w:rsidRPr="009F7928" w:rsidRDefault="00901624" w:rsidP="00901624">
      <w:pPr>
        <w:widowControl w:val="0"/>
        <w:tabs>
          <w:tab w:val="left" w:pos="720"/>
        </w:tabs>
        <w:autoSpaceDE w:val="0"/>
        <w:ind w:left="720" w:hanging="360"/>
        <w:rPr>
          <w:rFonts w:ascii="Calibri" w:hAnsi="Calibri"/>
          <w:sz w:val="20"/>
          <w:szCs w:val="20"/>
        </w:rPr>
      </w:pPr>
      <w:r w:rsidRPr="009F7928">
        <w:rPr>
          <w:rFonts w:ascii="Calibri" w:hAnsi="Calibri"/>
          <w:sz w:val="20"/>
          <w:szCs w:val="20"/>
        </w:rPr>
        <w:t>2.</w:t>
      </w:r>
      <w:r w:rsidRPr="009F7928">
        <w:rPr>
          <w:rFonts w:ascii="Calibri" w:hAnsi="Calibri"/>
          <w:sz w:val="20"/>
          <w:szCs w:val="20"/>
        </w:rPr>
        <w:tab/>
      </w:r>
      <w:r w:rsidRPr="009F7928">
        <w:rPr>
          <w:rFonts w:ascii="Calibri" w:hAnsi="Calibri"/>
          <w:b/>
          <w:bCs/>
          <w:sz w:val="20"/>
          <w:szCs w:val="20"/>
        </w:rPr>
        <w:t xml:space="preserve">Benzodiazepine - </w:t>
      </w:r>
      <w:r w:rsidRPr="009F7928">
        <w:rPr>
          <w:rFonts w:ascii="Calibri" w:hAnsi="Calibri"/>
          <w:sz w:val="20"/>
          <w:szCs w:val="20"/>
        </w:rPr>
        <w:t>A benzodiazepine is a sedative-hypnotic. Its primary role is for the treatment of anxiety.</w:t>
      </w:r>
    </w:p>
    <w:p w14:paraId="1539222C" w14:textId="77777777" w:rsidR="00901624" w:rsidRPr="00FA2D90" w:rsidRDefault="00901624" w:rsidP="00901624">
      <w:pPr>
        <w:widowControl w:val="0"/>
        <w:tabs>
          <w:tab w:val="left" w:pos="720"/>
        </w:tabs>
        <w:autoSpaceDE w:val="0"/>
        <w:ind w:left="720" w:hanging="360"/>
        <w:rPr>
          <w:rFonts w:ascii="Calibri" w:hAnsi="Calibri"/>
          <w:sz w:val="20"/>
          <w:szCs w:val="20"/>
        </w:rPr>
      </w:pPr>
      <w:r w:rsidRPr="009F7928">
        <w:rPr>
          <w:rFonts w:ascii="Calibri" w:hAnsi="Calibri"/>
          <w:sz w:val="20"/>
          <w:szCs w:val="20"/>
        </w:rPr>
        <w:t>3.</w:t>
      </w:r>
      <w:r w:rsidRPr="009F7928">
        <w:rPr>
          <w:rFonts w:ascii="Calibri" w:hAnsi="Calibri"/>
          <w:sz w:val="20"/>
          <w:szCs w:val="20"/>
        </w:rPr>
        <w:tab/>
      </w:r>
      <w:r w:rsidRPr="009F7928">
        <w:rPr>
          <w:rFonts w:ascii="Calibri" w:hAnsi="Calibri"/>
          <w:b/>
          <w:bCs/>
          <w:sz w:val="20"/>
          <w:szCs w:val="20"/>
        </w:rPr>
        <w:t>Other related drugs</w:t>
      </w:r>
      <w:r w:rsidRPr="009F7928">
        <w:rPr>
          <w:rFonts w:ascii="Calibri" w:hAnsi="Calibri"/>
          <w:sz w:val="20"/>
          <w:szCs w:val="20"/>
        </w:rPr>
        <w:t xml:space="preserve"> </w:t>
      </w:r>
      <w:r w:rsidRPr="009F7928">
        <w:rPr>
          <w:rFonts w:ascii="Calibri" w:hAnsi="Calibri"/>
          <w:b/>
          <w:bCs/>
          <w:sz w:val="20"/>
          <w:szCs w:val="20"/>
        </w:rPr>
        <w:t>-</w:t>
      </w:r>
      <w:r w:rsidRPr="009F7928">
        <w:rPr>
          <w:rFonts w:ascii="Calibri" w:hAnsi="Calibri"/>
          <w:sz w:val="20"/>
          <w:szCs w:val="20"/>
        </w:rPr>
        <w:t xml:space="preserve"> For the purposes of this agreement, “other related drugs” includes medications such as muscle relaxants (e.g., Flexeril), membrane stabilizers (e.g., Lyrica), and non-narcotic analgesics (e.g., Ultram). These medications may cause sedation, altered mental status, occasionally dangerous withdrawal effects when stopped abruptly, and may have medication interactions similar to or different from opioids or benzodiazepines.</w:t>
      </w:r>
    </w:p>
    <w:p w14:paraId="4BE0A503" w14:textId="77777777" w:rsidR="00901624" w:rsidRPr="00FA2D90" w:rsidRDefault="00901624" w:rsidP="00901624">
      <w:pPr>
        <w:widowControl w:val="0"/>
        <w:autoSpaceDE w:val="0"/>
        <w:outlineLvl w:val="0"/>
        <w:rPr>
          <w:rFonts w:ascii="Calibri" w:hAnsi="Calibri"/>
          <w:b/>
          <w:bCs/>
          <w:sz w:val="20"/>
          <w:szCs w:val="20"/>
          <w:u w:val="single"/>
        </w:rPr>
      </w:pPr>
      <w:r w:rsidRPr="009F7928">
        <w:rPr>
          <w:rFonts w:ascii="Calibri" w:hAnsi="Calibri"/>
          <w:b/>
          <w:bCs/>
          <w:sz w:val="20"/>
          <w:szCs w:val="20"/>
          <w:u w:val="single"/>
        </w:rPr>
        <w:t>RISKS OF OPIOIDS, BENZODIAZEPINES, AND OTHER RELATED MEDICATIONS (“CONTROLLED SUBSTANCES”)</w:t>
      </w:r>
    </w:p>
    <w:p w14:paraId="04273252" w14:textId="77777777" w:rsidR="00901624" w:rsidRPr="009F7928" w:rsidRDefault="00901624" w:rsidP="00901624">
      <w:pPr>
        <w:widowControl w:val="0"/>
        <w:autoSpaceDE w:val="0"/>
        <w:rPr>
          <w:rFonts w:ascii="Calibri" w:hAnsi="Calibri"/>
          <w:sz w:val="20"/>
          <w:szCs w:val="20"/>
        </w:rPr>
      </w:pPr>
      <w:r w:rsidRPr="009F7928">
        <w:rPr>
          <w:rFonts w:ascii="Calibri" w:hAnsi="Calibri"/>
          <w:sz w:val="20"/>
          <w:szCs w:val="20"/>
        </w:rPr>
        <w:t>I understand that these medications have potential risks w</w:t>
      </w:r>
      <w:r>
        <w:rPr>
          <w:rFonts w:ascii="Calibri" w:hAnsi="Calibri"/>
          <w:sz w:val="20"/>
          <w:szCs w:val="20"/>
        </w:rPr>
        <w:t>ith the most significant being:</w:t>
      </w:r>
    </w:p>
    <w:p w14:paraId="6EC2192D" w14:textId="77777777" w:rsidR="00901624" w:rsidRPr="009F7928" w:rsidRDefault="00901624" w:rsidP="00901624">
      <w:pPr>
        <w:widowControl w:val="0"/>
        <w:tabs>
          <w:tab w:val="left" w:pos="720"/>
        </w:tabs>
        <w:autoSpaceDE w:val="0"/>
        <w:ind w:left="720" w:hanging="360"/>
        <w:rPr>
          <w:rFonts w:ascii="Calibri" w:hAnsi="Calibri"/>
          <w:b/>
          <w:bCs/>
          <w:sz w:val="20"/>
          <w:szCs w:val="20"/>
        </w:rPr>
      </w:pPr>
      <w:r w:rsidRPr="009F7928">
        <w:rPr>
          <w:rFonts w:ascii="Calibri" w:hAnsi="Calibri"/>
          <w:sz w:val="20"/>
          <w:szCs w:val="20"/>
        </w:rPr>
        <w:t>1.</w:t>
      </w:r>
      <w:r w:rsidRPr="009F7928">
        <w:rPr>
          <w:rFonts w:ascii="Calibri" w:hAnsi="Calibri"/>
          <w:sz w:val="20"/>
          <w:szCs w:val="20"/>
        </w:rPr>
        <w:tab/>
      </w:r>
      <w:r w:rsidRPr="009F7928">
        <w:rPr>
          <w:rFonts w:ascii="Calibri" w:hAnsi="Calibri"/>
          <w:b/>
          <w:bCs/>
          <w:sz w:val="20"/>
          <w:szCs w:val="20"/>
        </w:rPr>
        <w:t>Physical Dependence—Physical dependence is a state of adaptation that is manifested by drug class-specific signs and symptoms that can be produced by abrupt cessation, rapid dose reduction, decreasing blood level of the drug, and/or administration of an antagonist. Physical dependence, by itself, does not equate with addiction.</w:t>
      </w:r>
    </w:p>
    <w:p w14:paraId="274CC5B1" w14:textId="77777777" w:rsidR="00901624" w:rsidRPr="009F7928" w:rsidRDefault="00901624" w:rsidP="00901624">
      <w:pPr>
        <w:widowControl w:val="0"/>
        <w:tabs>
          <w:tab w:val="left" w:pos="720"/>
        </w:tabs>
        <w:autoSpaceDE w:val="0"/>
        <w:ind w:left="720" w:hanging="360"/>
        <w:rPr>
          <w:rFonts w:ascii="Calibri" w:hAnsi="Calibri"/>
          <w:b/>
          <w:bCs/>
          <w:sz w:val="20"/>
          <w:szCs w:val="20"/>
        </w:rPr>
      </w:pPr>
      <w:r w:rsidRPr="009F7928">
        <w:rPr>
          <w:rFonts w:ascii="Calibri" w:hAnsi="Calibri"/>
          <w:sz w:val="20"/>
          <w:szCs w:val="20"/>
        </w:rPr>
        <w:t>2.</w:t>
      </w:r>
      <w:r w:rsidRPr="009F7928">
        <w:rPr>
          <w:rFonts w:ascii="Calibri" w:hAnsi="Calibri"/>
          <w:sz w:val="20"/>
          <w:szCs w:val="20"/>
        </w:rPr>
        <w:tab/>
      </w:r>
      <w:r w:rsidRPr="009F7928">
        <w:rPr>
          <w:rFonts w:ascii="Calibri" w:hAnsi="Calibri"/>
          <w:b/>
          <w:bCs/>
          <w:sz w:val="20"/>
          <w:szCs w:val="20"/>
        </w:rPr>
        <w:t>Addiction—Addiction is a primary, chronic, neurobiologic disease, with genetic, psychosocial, and environmental factors influencing its development and manifestations. It is characterized by behaviors that include the following: impaired control over drug use, craving, compulsive use, and continued use despite harm. Physical dependence and tolerance are normal physiological consequences of extended opioid therapy for pain and are not the same as addiction.</w:t>
      </w:r>
    </w:p>
    <w:p w14:paraId="4748D1F8" w14:textId="77777777" w:rsidR="00901624" w:rsidRPr="009F7928" w:rsidRDefault="00901624" w:rsidP="00901624">
      <w:pPr>
        <w:widowControl w:val="0"/>
        <w:tabs>
          <w:tab w:val="left" w:pos="720"/>
        </w:tabs>
        <w:autoSpaceDE w:val="0"/>
        <w:ind w:left="720" w:hanging="360"/>
        <w:rPr>
          <w:rFonts w:ascii="Calibri" w:hAnsi="Calibri"/>
          <w:sz w:val="20"/>
          <w:szCs w:val="20"/>
        </w:rPr>
      </w:pPr>
      <w:r w:rsidRPr="009F7928">
        <w:rPr>
          <w:rFonts w:ascii="Calibri" w:hAnsi="Calibri"/>
          <w:sz w:val="20"/>
          <w:szCs w:val="20"/>
        </w:rPr>
        <w:t>3.</w:t>
      </w:r>
      <w:r w:rsidRPr="009F7928">
        <w:rPr>
          <w:rFonts w:ascii="Calibri" w:hAnsi="Calibri"/>
          <w:sz w:val="20"/>
          <w:szCs w:val="20"/>
        </w:rPr>
        <w:tab/>
      </w:r>
      <w:r w:rsidRPr="009F7928">
        <w:rPr>
          <w:rFonts w:ascii="Calibri" w:hAnsi="Calibri"/>
          <w:b/>
          <w:bCs/>
          <w:sz w:val="20"/>
          <w:szCs w:val="20"/>
        </w:rPr>
        <w:t>Overdose</w:t>
      </w:r>
      <w:r w:rsidRPr="009F7928">
        <w:rPr>
          <w:rFonts w:ascii="Calibri" w:hAnsi="Calibri"/>
          <w:sz w:val="20"/>
          <w:szCs w:val="20"/>
        </w:rPr>
        <w:t>- Taking too much of one or more medications may lead to respiratory arrest and death.</w:t>
      </w:r>
    </w:p>
    <w:p w14:paraId="4FABF98D" w14:textId="77777777" w:rsidR="00901624" w:rsidRPr="009F7928" w:rsidRDefault="00901624" w:rsidP="00901624">
      <w:pPr>
        <w:widowControl w:val="0"/>
        <w:tabs>
          <w:tab w:val="left" w:pos="720"/>
        </w:tabs>
        <w:autoSpaceDE w:val="0"/>
        <w:ind w:left="720" w:hanging="360"/>
        <w:rPr>
          <w:rFonts w:ascii="Calibri" w:hAnsi="Calibri"/>
          <w:sz w:val="20"/>
          <w:szCs w:val="20"/>
        </w:rPr>
      </w:pPr>
      <w:r w:rsidRPr="009F7928">
        <w:rPr>
          <w:rFonts w:ascii="Calibri" w:hAnsi="Calibri"/>
          <w:sz w:val="20"/>
          <w:szCs w:val="20"/>
        </w:rPr>
        <w:t>4.</w:t>
      </w:r>
      <w:r w:rsidRPr="009F7928">
        <w:rPr>
          <w:rFonts w:ascii="Calibri" w:hAnsi="Calibri"/>
          <w:sz w:val="20"/>
          <w:szCs w:val="20"/>
        </w:rPr>
        <w:tab/>
      </w:r>
      <w:r w:rsidRPr="009F7928">
        <w:rPr>
          <w:rFonts w:ascii="Calibri" w:hAnsi="Calibri"/>
          <w:b/>
          <w:sz w:val="20"/>
          <w:szCs w:val="20"/>
        </w:rPr>
        <w:t>Altered</w:t>
      </w:r>
      <w:r w:rsidRPr="009F7928">
        <w:rPr>
          <w:rFonts w:ascii="Calibri" w:hAnsi="Calibri"/>
          <w:sz w:val="20"/>
          <w:szCs w:val="20"/>
        </w:rPr>
        <w:t xml:space="preserve"> </w:t>
      </w:r>
      <w:r w:rsidRPr="009F7928">
        <w:rPr>
          <w:rFonts w:ascii="Calibri" w:hAnsi="Calibri"/>
          <w:b/>
          <w:bCs/>
          <w:sz w:val="20"/>
          <w:szCs w:val="20"/>
        </w:rPr>
        <w:t>Mental Status</w:t>
      </w:r>
      <w:r w:rsidRPr="009F7928">
        <w:rPr>
          <w:rFonts w:ascii="Calibri" w:hAnsi="Calibri"/>
          <w:sz w:val="20"/>
          <w:szCs w:val="20"/>
        </w:rPr>
        <w:t>- These classes of medications may cause confusion, sedation, drowsiness, problems with coordination, and changes in thinking ability.  This may make it unsafe for you to drive a motor vehicle, operate hazardous equipment and machinery, or perform dangerous activities.  Other side effects may include but are not limited to, the following: nausea, constipation, unsteadiness, decreased appetite, difficulty urinating, depression, and loss of sexual drive with testicular atrophy (in males).</w:t>
      </w:r>
    </w:p>
    <w:p w14:paraId="139163A0" w14:textId="77777777" w:rsidR="00901624" w:rsidRPr="009F7928" w:rsidRDefault="00901624" w:rsidP="00901624">
      <w:pPr>
        <w:widowControl w:val="0"/>
        <w:autoSpaceDE w:val="0"/>
        <w:rPr>
          <w:rFonts w:ascii="Calibri" w:hAnsi="Calibri"/>
          <w:sz w:val="20"/>
          <w:szCs w:val="20"/>
        </w:rPr>
      </w:pPr>
    </w:p>
    <w:p w14:paraId="4BA7BCF4" w14:textId="77777777" w:rsidR="00901624" w:rsidRPr="009F7928" w:rsidRDefault="00901624" w:rsidP="00901624">
      <w:pPr>
        <w:widowControl w:val="0"/>
        <w:autoSpaceDE w:val="0"/>
        <w:outlineLvl w:val="0"/>
        <w:rPr>
          <w:rFonts w:ascii="Calibri" w:hAnsi="Calibri"/>
          <w:b/>
          <w:bCs/>
          <w:sz w:val="20"/>
          <w:szCs w:val="20"/>
          <w:u w:val="single"/>
        </w:rPr>
      </w:pPr>
      <w:r>
        <w:rPr>
          <w:rFonts w:ascii="Calibri" w:hAnsi="Calibri"/>
          <w:b/>
          <w:bCs/>
          <w:sz w:val="20"/>
          <w:szCs w:val="20"/>
          <w:u w:val="single"/>
        </w:rPr>
        <w:t>CONDITIONS OF AGREEMENT</w:t>
      </w:r>
    </w:p>
    <w:p w14:paraId="7D08AF95" w14:textId="77777777" w:rsidR="00901624" w:rsidRPr="009F7928" w:rsidRDefault="00901624" w:rsidP="00901624">
      <w:pPr>
        <w:widowControl w:val="0"/>
        <w:tabs>
          <w:tab w:val="left" w:pos="720"/>
        </w:tabs>
        <w:autoSpaceDE w:val="0"/>
        <w:ind w:left="720" w:hanging="360"/>
        <w:rPr>
          <w:rFonts w:ascii="Calibri" w:hAnsi="Calibri"/>
          <w:sz w:val="20"/>
          <w:szCs w:val="20"/>
        </w:rPr>
      </w:pPr>
      <w:r w:rsidRPr="009F7928">
        <w:rPr>
          <w:rFonts w:ascii="Calibri" w:hAnsi="Calibri"/>
          <w:sz w:val="20"/>
          <w:szCs w:val="20"/>
        </w:rPr>
        <w:t>1.</w:t>
      </w:r>
      <w:r w:rsidRPr="009F7928">
        <w:rPr>
          <w:rFonts w:ascii="Calibri" w:hAnsi="Calibri"/>
          <w:sz w:val="20"/>
          <w:szCs w:val="20"/>
        </w:rPr>
        <w:tab/>
        <w:t xml:space="preserve">I understand that Controlled Substances may be prescribed by my physician only if he determines that such treatment has a reasonable chance of improving </w:t>
      </w:r>
      <w:r>
        <w:rPr>
          <w:rFonts w:ascii="Calibri" w:hAnsi="Calibri"/>
          <w:sz w:val="20"/>
          <w:szCs w:val="20"/>
        </w:rPr>
        <w:t xml:space="preserve">my post-operative pain, </w:t>
      </w:r>
      <w:r w:rsidRPr="009F7928">
        <w:rPr>
          <w:rFonts w:ascii="Calibri" w:hAnsi="Calibri"/>
          <w:sz w:val="20"/>
          <w:szCs w:val="20"/>
        </w:rPr>
        <w:t xml:space="preserve">my quality of life, </w:t>
      </w:r>
      <w:r>
        <w:rPr>
          <w:rFonts w:ascii="Calibri" w:hAnsi="Calibri"/>
          <w:sz w:val="20"/>
          <w:szCs w:val="20"/>
        </w:rPr>
        <w:t xml:space="preserve">my </w:t>
      </w:r>
      <w:r w:rsidRPr="009F7928">
        <w:rPr>
          <w:rFonts w:ascii="Calibri" w:hAnsi="Calibri"/>
          <w:sz w:val="20"/>
          <w:szCs w:val="20"/>
        </w:rPr>
        <w:t xml:space="preserve">ability to participate in work activities, and </w:t>
      </w:r>
      <w:r>
        <w:rPr>
          <w:rFonts w:ascii="Calibri" w:hAnsi="Calibri"/>
          <w:sz w:val="20"/>
          <w:szCs w:val="20"/>
        </w:rPr>
        <w:t xml:space="preserve">my </w:t>
      </w:r>
      <w:r w:rsidRPr="009F7928">
        <w:rPr>
          <w:rFonts w:ascii="Calibri" w:hAnsi="Calibri"/>
          <w:sz w:val="20"/>
          <w:szCs w:val="20"/>
        </w:rPr>
        <w:t xml:space="preserve">social activities.  </w:t>
      </w:r>
    </w:p>
    <w:p w14:paraId="5144EA41" w14:textId="77777777" w:rsidR="00901624" w:rsidRPr="009F7928" w:rsidRDefault="00901624" w:rsidP="00901624">
      <w:pPr>
        <w:widowControl w:val="0"/>
        <w:tabs>
          <w:tab w:val="left" w:pos="720"/>
        </w:tabs>
        <w:autoSpaceDE w:val="0"/>
        <w:ind w:left="720" w:hanging="360"/>
        <w:rPr>
          <w:rFonts w:ascii="Calibri" w:hAnsi="Calibri"/>
          <w:sz w:val="20"/>
          <w:szCs w:val="20"/>
        </w:rPr>
      </w:pPr>
      <w:r w:rsidRPr="009F7928">
        <w:rPr>
          <w:rFonts w:ascii="Calibri" w:hAnsi="Calibri"/>
          <w:sz w:val="20"/>
          <w:szCs w:val="20"/>
        </w:rPr>
        <w:t>2.</w:t>
      </w:r>
      <w:r w:rsidRPr="009F7928">
        <w:rPr>
          <w:rFonts w:ascii="Calibri" w:hAnsi="Calibri"/>
          <w:sz w:val="20"/>
          <w:szCs w:val="20"/>
        </w:rPr>
        <w:tab/>
        <w:t xml:space="preserve">I do not currently have problems with substance abuse (drugs and/or alcohol). </w:t>
      </w:r>
      <w:r w:rsidRPr="009F7928">
        <w:rPr>
          <w:rFonts w:ascii="Calibri" w:hAnsi="Calibri"/>
          <w:sz w:val="20"/>
          <w:szCs w:val="20"/>
        </w:rPr>
        <w:tab/>
      </w:r>
      <w:r w:rsidRPr="009F7928">
        <w:rPr>
          <w:rFonts w:ascii="Calibri" w:hAnsi="Calibri"/>
          <w:sz w:val="20"/>
          <w:szCs w:val="20"/>
        </w:rPr>
        <w:tab/>
      </w:r>
      <w:r w:rsidRPr="009F7928">
        <w:rPr>
          <w:rFonts w:ascii="Calibri" w:hAnsi="Calibri"/>
          <w:sz w:val="20"/>
          <w:szCs w:val="20"/>
        </w:rPr>
        <w:tab/>
      </w:r>
      <w:r w:rsidRPr="009F7928">
        <w:rPr>
          <w:rFonts w:ascii="Calibri" w:hAnsi="Calibri"/>
          <w:sz w:val="20"/>
          <w:szCs w:val="20"/>
        </w:rPr>
        <w:tab/>
        <w:t xml:space="preserve">    </w:t>
      </w:r>
    </w:p>
    <w:p w14:paraId="5BDB94A8" w14:textId="53AE9612" w:rsidR="00901624" w:rsidRPr="009F7928" w:rsidRDefault="00901624" w:rsidP="00901624">
      <w:pPr>
        <w:widowControl w:val="0"/>
        <w:tabs>
          <w:tab w:val="left" w:pos="720"/>
        </w:tabs>
        <w:autoSpaceDE w:val="0"/>
        <w:ind w:left="720" w:hanging="360"/>
        <w:rPr>
          <w:rFonts w:ascii="Calibri" w:hAnsi="Calibri"/>
          <w:sz w:val="20"/>
          <w:szCs w:val="20"/>
        </w:rPr>
      </w:pPr>
      <w:r w:rsidRPr="009F7928">
        <w:rPr>
          <w:rFonts w:ascii="Calibri" w:hAnsi="Calibri"/>
          <w:sz w:val="20"/>
          <w:szCs w:val="20"/>
        </w:rPr>
        <w:t>3.</w:t>
      </w:r>
      <w:r w:rsidRPr="009F7928">
        <w:rPr>
          <w:rFonts w:ascii="Calibri" w:hAnsi="Calibri"/>
          <w:sz w:val="20"/>
          <w:szCs w:val="20"/>
        </w:rPr>
        <w:tab/>
        <w:t>I am not involved in the</w:t>
      </w:r>
      <w:r w:rsidR="007B22E5">
        <w:rPr>
          <w:rFonts w:ascii="Calibri" w:hAnsi="Calibri"/>
          <w:sz w:val="20"/>
          <w:szCs w:val="20"/>
        </w:rPr>
        <w:t xml:space="preserve"> use, possession, or diversion </w:t>
      </w:r>
      <w:r w:rsidRPr="009F7928">
        <w:rPr>
          <w:rFonts w:ascii="Calibri" w:hAnsi="Calibri"/>
          <w:sz w:val="20"/>
          <w:szCs w:val="20"/>
        </w:rPr>
        <w:t xml:space="preserve">of illegally obtained controlled substances.      </w:t>
      </w:r>
    </w:p>
    <w:p w14:paraId="11E2D118" w14:textId="51925182" w:rsidR="00901624" w:rsidRPr="009F7928" w:rsidRDefault="00901624" w:rsidP="00901624">
      <w:pPr>
        <w:widowControl w:val="0"/>
        <w:tabs>
          <w:tab w:val="left" w:pos="720"/>
        </w:tabs>
        <w:autoSpaceDE w:val="0"/>
        <w:ind w:left="720" w:hanging="360"/>
        <w:rPr>
          <w:rFonts w:ascii="Calibri" w:hAnsi="Calibri"/>
          <w:sz w:val="20"/>
          <w:szCs w:val="20"/>
        </w:rPr>
      </w:pPr>
      <w:r w:rsidRPr="009F7928">
        <w:rPr>
          <w:rFonts w:ascii="Calibri" w:hAnsi="Calibri"/>
          <w:sz w:val="20"/>
          <w:szCs w:val="20"/>
        </w:rPr>
        <w:t>4.</w:t>
      </w:r>
      <w:r w:rsidRPr="009F7928">
        <w:rPr>
          <w:rFonts w:ascii="Calibri" w:hAnsi="Calibri"/>
          <w:sz w:val="20"/>
          <w:szCs w:val="20"/>
        </w:rPr>
        <w:tab/>
        <w:t>I agree to use these medications only as prescribed to me and will not take more of these medications than instructed.  I agree to not allow other individuals to take my medication nor will I take medication pre</w:t>
      </w:r>
      <w:r w:rsidR="007B22E5">
        <w:rPr>
          <w:rFonts w:ascii="Calibri" w:hAnsi="Calibri"/>
          <w:sz w:val="20"/>
          <w:szCs w:val="20"/>
        </w:rPr>
        <w:t xml:space="preserve">scribed to another person.  </w:t>
      </w:r>
    </w:p>
    <w:p w14:paraId="457C33F3" w14:textId="19B18F5B" w:rsidR="00901624" w:rsidRPr="009F7928" w:rsidRDefault="00901624" w:rsidP="00901624">
      <w:pPr>
        <w:widowControl w:val="0"/>
        <w:tabs>
          <w:tab w:val="left" w:pos="720"/>
        </w:tabs>
        <w:autoSpaceDE w:val="0"/>
        <w:ind w:left="720" w:hanging="360"/>
        <w:rPr>
          <w:rFonts w:ascii="Calibri" w:hAnsi="Calibri"/>
          <w:sz w:val="20"/>
          <w:szCs w:val="20"/>
        </w:rPr>
      </w:pPr>
      <w:r w:rsidRPr="009F7928">
        <w:rPr>
          <w:rFonts w:ascii="Calibri" w:hAnsi="Calibri"/>
          <w:sz w:val="20"/>
          <w:szCs w:val="20"/>
        </w:rPr>
        <w:t>5.</w:t>
      </w:r>
      <w:r w:rsidRPr="009F7928">
        <w:rPr>
          <w:rFonts w:ascii="Calibri" w:hAnsi="Calibri"/>
          <w:sz w:val="20"/>
          <w:szCs w:val="20"/>
        </w:rPr>
        <w:tab/>
        <w:t xml:space="preserve">I understand the risk of </w:t>
      </w:r>
      <w:r w:rsidR="007B22E5">
        <w:rPr>
          <w:rFonts w:ascii="Calibri" w:hAnsi="Calibri"/>
          <w:sz w:val="20"/>
          <w:szCs w:val="20"/>
        </w:rPr>
        <w:t>medication</w:t>
      </w:r>
      <w:r w:rsidRPr="009F7928">
        <w:rPr>
          <w:rFonts w:ascii="Calibri" w:hAnsi="Calibri"/>
          <w:sz w:val="20"/>
          <w:szCs w:val="20"/>
        </w:rPr>
        <w:t xml:space="preserve"> to unborn children and will notify </w:t>
      </w:r>
      <w:r w:rsidRPr="00901624">
        <w:rPr>
          <w:rFonts w:ascii="Calibri" w:hAnsi="Calibri"/>
          <w:b/>
          <w:sz w:val="32"/>
          <w:szCs w:val="32"/>
        </w:rPr>
        <w:t>XXXX</w:t>
      </w:r>
      <w:r w:rsidRPr="009F7928">
        <w:rPr>
          <w:rFonts w:ascii="Calibri" w:hAnsi="Calibri"/>
          <w:sz w:val="20"/>
          <w:szCs w:val="20"/>
        </w:rPr>
        <w:t xml:space="preserve"> if I am or become pregnant. </w:t>
      </w:r>
      <w:r>
        <w:rPr>
          <w:rFonts w:ascii="Calibri" w:hAnsi="Calibri"/>
          <w:sz w:val="20"/>
          <w:szCs w:val="20"/>
        </w:rPr>
        <w:tab/>
      </w:r>
      <w:r w:rsidRPr="009F7928">
        <w:rPr>
          <w:rFonts w:ascii="Calibri" w:hAnsi="Calibri"/>
          <w:sz w:val="20"/>
          <w:szCs w:val="20"/>
        </w:rPr>
        <w:tab/>
        <w:t xml:space="preserve">     </w:t>
      </w:r>
    </w:p>
    <w:p w14:paraId="48E1CDE3" w14:textId="77777777" w:rsidR="00901624" w:rsidRPr="009F7928" w:rsidRDefault="00901624" w:rsidP="00901624">
      <w:pPr>
        <w:widowControl w:val="0"/>
        <w:tabs>
          <w:tab w:val="left" w:pos="720"/>
        </w:tabs>
        <w:autoSpaceDE w:val="0"/>
        <w:ind w:left="720" w:hanging="360"/>
        <w:rPr>
          <w:rFonts w:ascii="Calibri" w:hAnsi="Calibri"/>
          <w:sz w:val="20"/>
          <w:szCs w:val="20"/>
        </w:rPr>
      </w:pPr>
      <w:r>
        <w:rPr>
          <w:rFonts w:ascii="Calibri" w:hAnsi="Calibri"/>
          <w:sz w:val="20"/>
          <w:szCs w:val="20"/>
        </w:rPr>
        <w:t>6</w:t>
      </w:r>
      <w:r w:rsidRPr="009F7928">
        <w:rPr>
          <w:rFonts w:ascii="Calibri" w:hAnsi="Calibri"/>
          <w:sz w:val="20"/>
          <w:szCs w:val="20"/>
        </w:rPr>
        <w:t>.</w:t>
      </w:r>
      <w:r w:rsidRPr="009F7928">
        <w:rPr>
          <w:rFonts w:ascii="Calibri" w:hAnsi="Calibri"/>
          <w:sz w:val="20"/>
          <w:szCs w:val="20"/>
        </w:rPr>
        <w:tab/>
        <w:t xml:space="preserve">I agree to accept generic brands of my controlled substances if available.  </w:t>
      </w:r>
      <w:r w:rsidRPr="009F7928">
        <w:rPr>
          <w:rFonts w:ascii="Calibri" w:hAnsi="Calibri"/>
          <w:sz w:val="20"/>
          <w:szCs w:val="20"/>
        </w:rPr>
        <w:tab/>
      </w:r>
      <w:r w:rsidRPr="009F7928">
        <w:rPr>
          <w:rFonts w:ascii="Calibri" w:hAnsi="Calibri"/>
          <w:sz w:val="20"/>
          <w:szCs w:val="20"/>
        </w:rPr>
        <w:tab/>
      </w:r>
      <w:r w:rsidRPr="009F7928">
        <w:rPr>
          <w:rFonts w:ascii="Calibri" w:hAnsi="Calibri"/>
          <w:sz w:val="20"/>
          <w:szCs w:val="20"/>
        </w:rPr>
        <w:tab/>
      </w:r>
      <w:r w:rsidRPr="009F7928">
        <w:rPr>
          <w:rFonts w:ascii="Calibri" w:hAnsi="Calibri"/>
          <w:sz w:val="20"/>
          <w:szCs w:val="20"/>
        </w:rPr>
        <w:tab/>
        <w:t xml:space="preserve"> </w:t>
      </w:r>
    </w:p>
    <w:p w14:paraId="19A46ACA" w14:textId="3A69611B" w:rsidR="00901624" w:rsidRPr="009F7928" w:rsidRDefault="00901624" w:rsidP="00901624">
      <w:pPr>
        <w:widowControl w:val="0"/>
        <w:tabs>
          <w:tab w:val="left" w:pos="720"/>
        </w:tabs>
        <w:autoSpaceDE w:val="0"/>
        <w:ind w:left="720" w:hanging="360"/>
        <w:rPr>
          <w:rFonts w:ascii="Calibri" w:hAnsi="Calibri"/>
          <w:sz w:val="20"/>
          <w:szCs w:val="20"/>
        </w:rPr>
      </w:pPr>
      <w:r>
        <w:rPr>
          <w:rFonts w:ascii="Calibri" w:hAnsi="Calibri"/>
          <w:sz w:val="20"/>
          <w:szCs w:val="20"/>
        </w:rPr>
        <w:t>7</w:t>
      </w:r>
      <w:r w:rsidRPr="009F7928">
        <w:rPr>
          <w:rFonts w:ascii="Calibri" w:hAnsi="Calibri"/>
          <w:sz w:val="20"/>
          <w:szCs w:val="20"/>
        </w:rPr>
        <w:t>.</w:t>
      </w:r>
      <w:r w:rsidRPr="009F7928">
        <w:rPr>
          <w:rFonts w:ascii="Calibri" w:hAnsi="Calibri"/>
          <w:sz w:val="20"/>
          <w:szCs w:val="20"/>
        </w:rPr>
        <w:tab/>
        <w:t>If it appears to my physician that the use of controlled substances is not providing a demonstrable therapeutic benefit such as improvement in daily function or improved ability to participate in the treatment program</w:t>
      </w:r>
      <w:r w:rsidR="007B22E5">
        <w:rPr>
          <w:rFonts w:ascii="Calibri" w:hAnsi="Calibri"/>
          <w:sz w:val="20"/>
          <w:szCs w:val="20"/>
        </w:rPr>
        <w:t>.</w:t>
      </w:r>
      <w:r w:rsidRPr="009F7928">
        <w:rPr>
          <w:rFonts w:ascii="Calibri" w:hAnsi="Calibri"/>
          <w:sz w:val="20"/>
          <w:szCs w:val="20"/>
        </w:rPr>
        <w:t xml:space="preserve">  If a substance abuse problem is suspected, I understand that I may be referred for evaluation and management of the problem.  </w:t>
      </w:r>
    </w:p>
    <w:p w14:paraId="53A17B62" w14:textId="77777777" w:rsidR="00901624" w:rsidRPr="009F7928" w:rsidRDefault="00901624" w:rsidP="00901624">
      <w:pPr>
        <w:widowControl w:val="0"/>
        <w:tabs>
          <w:tab w:val="left" w:pos="720"/>
        </w:tabs>
        <w:autoSpaceDE w:val="0"/>
        <w:ind w:left="720" w:hanging="360"/>
        <w:rPr>
          <w:rFonts w:ascii="Calibri" w:hAnsi="Calibri"/>
          <w:sz w:val="20"/>
          <w:szCs w:val="20"/>
        </w:rPr>
      </w:pPr>
      <w:r>
        <w:rPr>
          <w:rFonts w:ascii="Calibri" w:hAnsi="Calibri"/>
          <w:sz w:val="20"/>
          <w:szCs w:val="20"/>
        </w:rPr>
        <w:lastRenderedPageBreak/>
        <w:tab/>
      </w:r>
      <w:r w:rsidRPr="009F7928">
        <w:rPr>
          <w:rFonts w:ascii="Calibri" w:hAnsi="Calibri"/>
          <w:sz w:val="20"/>
          <w:szCs w:val="20"/>
        </w:rPr>
        <w:tab/>
        <w:t xml:space="preserve">       </w:t>
      </w:r>
    </w:p>
    <w:p w14:paraId="75073AAF" w14:textId="77BF0E0A" w:rsidR="00901624" w:rsidRPr="009F7928" w:rsidRDefault="00901624" w:rsidP="00901624">
      <w:pPr>
        <w:widowControl w:val="0"/>
        <w:tabs>
          <w:tab w:val="left" w:pos="720"/>
        </w:tabs>
        <w:autoSpaceDE w:val="0"/>
        <w:ind w:left="720" w:hanging="360"/>
        <w:rPr>
          <w:rFonts w:ascii="Calibri" w:hAnsi="Calibri"/>
          <w:sz w:val="20"/>
          <w:szCs w:val="20"/>
        </w:rPr>
      </w:pPr>
      <w:r w:rsidRPr="009F7928">
        <w:rPr>
          <w:rFonts w:ascii="Calibri" w:hAnsi="Calibri"/>
          <w:sz w:val="20"/>
          <w:szCs w:val="20"/>
        </w:rPr>
        <w:tab/>
      </w:r>
      <w:r w:rsidRPr="009F7928">
        <w:rPr>
          <w:rFonts w:ascii="Calibri" w:hAnsi="Calibri"/>
          <w:sz w:val="20"/>
          <w:szCs w:val="20"/>
        </w:rPr>
        <w:tab/>
      </w:r>
    </w:p>
    <w:p w14:paraId="316354D8" w14:textId="77777777" w:rsidR="00901624" w:rsidRPr="009F7928" w:rsidRDefault="00901624" w:rsidP="00901624">
      <w:pPr>
        <w:widowControl w:val="0"/>
        <w:tabs>
          <w:tab w:val="left" w:pos="720"/>
        </w:tabs>
        <w:autoSpaceDE w:val="0"/>
        <w:ind w:left="720" w:hanging="360"/>
        <w:rPr>
          <w:rFonts w:ascii="Calibri" w:hAnsi="Calibri"/>
          <w:sz w:val="20"/>
          <w:szCs w:val="20"/>
        </w:rPr>
      </w:pPr>
      <w:r>
        <w:rPr>
          <w:rFonts w:ascii="Calibri" w:hAnsi="Calibri"/>
          <w:sz w:val="20"/>
          <w:szCs w:val="20"/>
        </w:rPr>
        <w:tab/>
      </w:r>
      <w:r w:rsidRPr="009F7928">
        <w:rPr>
          <w:rFonts w:ascii="Calibri" w:hAnsi="Calibri"/>
          <w:sz w:val="20"/>
          <w:szCs w:val="20"/>
        </w:rPr>
        <w:tab/>
      </w:r>
      <w:r w:rsidRPr="009F7928">
        <w:rPr>
          <w:rFonts w:ascii="Calibri" w:hAnsi="Calibri"/>
          <w:sz w:val="20"/>
          <w:szCs w:val="20"/>
        </w:rPr>
        <w:tab/>
        <w:t xml:space="preserve">  </w:t>
      </w:r>
    </w:p>
    <w:p w14:paraId="4ABAB351" w14:textId="41245F5E" w:rsidR="00901624" w:rsidRPr="009F7928" w:rsidRDefault="007B22E5" w:rsidP="00901624">
      <w:pPr>
        <w:widowControl w:val="0"/>
        <w:tabs>
          <w:tab w:val="left" w:pos="720"/>
        </w:tabs>
        <w:autoSpaceDE w:val="0"/>
        <w:ind w:left="720" w:hanging="360"/>
        <w:rPr>
          <w:rFonts w:ascii="Calibri" w:hAnsi="Calibri"/>
          <w:sz w:val="20"/>
          <w:szCs w:val="20"/>
        </w:rPr>
      </w:pPr>
      <w:r>
        <w:rPr>
          <w:rFonts w:ascii="Calibri" w:hAnsi="Calibri"/>
          <w:sz w:val="20"/>
          <w:szCs w:val="20"/>
        </w:rPr>
        <w:t>8</w:t>
      </w:r>
      <w:r w:rsidR="00901624" w:rsidRPr="009F7928">
        <w:rPr>
          <w:rFonts w:ascii="Calibri" w:hAnsi="Calibri"/>
          <w:sz w:val="20"/>
          <w:szCs w:val="20"/>
        </w:rPr>
        <w:t>.</w:t>
      </w:r>
      <w:r w:rsidR="00901624" w:rsidRPr="009F7928">
        <w:rPr>
          <w:rFonts w:ascii="Calibri" w:hAnsi="Calibri"/>
          <w:sz w:val="20"/>
          <w:szCs w:val="20"/>
        </w:rPr>
        <w:tab/>
        <w:t xml:space="preserve">All of my controlled substance prescriptions will be filled at the same pharmacy.  Should I choose to change pharmacies, I will notify </w:t>
      </w:r>
      <w:r w:rsidR="00901624" w:rsidRPr="00901624">
        <w:rPr>
          <w:rFonts w:ascii="Calibri" w:hAnsi="Calibri"/>
          <w:b/>
          <w:sz w:val="32"/>
          <w:szCs w:val="32"/>
        </w:rPr>
        <w:t>XXXX</w:t>
      </w:r>
      <w:r w:rsidR="00901624" w:rsidRPr="009F7928">
        <w:rPr>
          <w:rFonts w:ascii="Calibri" w:hAnsi="Calibri"/>
          <w:sz w:val="20"/>
          <w:szCs w:val="20"/>
        </w:rPr>
        <w:t xml:space="preserve"> immediately. </w:t>
      </w:r>
      <w:r w:rsidR="00901624" w:rsidRPr="009F7928">
        <w:rPr>
          <w:rFonts w:ascii="Calibri" w:hAnsi="Calibri"/>
          <w:sz w:val="20"/>
          <w:szCs w:val="20"/>
        </w:rPr>
        <w:tab/>
      </w:r>
    </w:p>
    <w:p w14:paraId="777E03E3" w14:textId="54552383" w:rsidR="00901624" w:rsidRPr="009F7928" w:rsidRDefault="007B22E5" w:rsidP="00901624">
      <w:pPr>
        <w:widowControl w:val="0"/>
        <w:tabs>
          <w:tab w:val="left" w:pos="720"/>
        </w:tabs>
        <w:autoSpaceDE w:val="0"/>
        <w:ind w:left="720" w:hanging="360"/>
        <w:rPr>
          <w:rFonts w:ascii="Calibri" w:hAnsi="Calibri"/>
          <w:sz w:val="20"/>
          <w:szCs w:val="20"/>
        </w:rPr>
      </w:pPr>
      <w:r>
        <w:rPr>
          <w:rFonts w:ascii="Calibri" w:hAnsi="Calibri"/>
          <w:sz w:val="20"/>
          <w:szCs w:val="20"/>
        </w:rPr>
        <w:t>9</w:t>
      </w:r>
      <w:r w:rsidR="00901624" w:rsidRPr="009F7928">
        <w:rPr>
          <w:rFonts w:ascii="Calibri" w:hAnsi="Calibri"/>
          <w:sz w:val="20"/>
          <w:szCs w:val="20"/>
        </w:rPr>
        <w:t xml:space="preserve">.  It is recommended that patients prescribed medications by </w:t>
      </w:r>
      <w:r w:rsidR="00901624" w:rsidRPr="00901624">
        <w:rPr>
          <w:rFonts w:ascii="Calibri" w:hAnsi="Calibri"/>
          <w:b/>
          <w:sz w:val="32"/>
          <w:szCs w:val="32"/>
        </w:rPr>
        <w:t>XXXX</w:t>
      </w:r>
      <w:r w:rsidR="00901624" w:rsidRPr="009F7928">
        <w:rPr>
          <w:rFonts w:ascii="Calibri" w:hAnsi="Calibri"/>
          <w:sz w:val="20"/>
          <w:szCs w:val="20"/>
        </w:rPr>
        <w:t xml:space="preserve"> not drive while taking these medications.  Many of the prescribed medications can cause impairment and may lead t</w:t>
      </w:r>
      <w:r w:rsidR="00901624">
        <w:rPr>
          <w:rFonts w:ascii="Calibri" w:hAnsi="Calibri"/>
          <w:sz w:val="20"/>
          <w:szCs w:val="20"/>
        </w:rPr>
        <w:t>o a DUI or at fault accident.</w:t>
      </w:r>
      <w:r w:rsidR="00901624">
        <w:rPr>
          <w:rFonts w:ascii="Calibri" w:hAnsi="Calibri"/>
          <w:sz w:val="20"/>
          <w:szCs w:val="20"/>
        </w:rPr>
        <w:tab/>
      </w:r>
      <w:r w:rsidR="00901624">
        <w:rPr>
          <w:rFonts w:ascii="Calibri" w:hAnsi="Calibri"/>
          <w:sz w:val="20"/>
          <w:szCs w:val="20"/>
        </w:rPr>
        <w:tab/>
      </w:r>
      <w:r w:rsidR="00901624" w:rsidRPr="009F7928">
        <w:rPr>
          <w:rFonts w:ascii="Calibri" w:hAnsi="Calibri"/>
          <w:sz w:val="20"/>
          <w:szCs w:val="20"/>
        </w:rPr>
        <w:tab/>
        <w:t xml:space="preserve">   </w:t>
      </w:r>
    </w:p>
    <w:p w14:paraId="32E62B78" w14:textId="77777777" w:rsidR="00AF1333" w:rsidRDefault="00901624" w:rsidP="00901624">
      <w:pPr>
        <w:widowControl w:val="0"/>
        <w:tabs>
          <w:tab w:val="left" w:pos="720"/>
        </w:tabs>
        <w:autoSpaceDE w:val="0"/>
        <w:ind w:left="720" w:hanging="360"/>
        <w:rPr>
          <w:rFonts w:ascii="Calibri" w:hAnsi="Calibri"/>
          <w:sz w:val="20"/>
          <w:szCs w:val="20"/>
        </w:rPr>
      </w:pPr>
      <w:r w:rsidRPr="009F7928">
        <w:rPr>
          <w:rFonts w:ascii="Calibri" w:hAnsi="Calibri"/>
          <w:sz w:val="20"/>
          <w:szCs w:val="20"/>
        </w:rPr>
        <w:t>1</w:t>
      </w:r>
      <w:r w:rsidR="007B22E5">
        <w:rPr>
          <w:rFonts w:ascii="Calibri" w:hAnsi="Calibri"/>
          <w:sz w:val="20"/>
          <w:szCs w:val="20"/>
        </w:rPr>
        <w:t>0</w:t>
      </w:r>
      <w:r w:rsidRPr="009F7928">
        <w:rPr>
          <w:rFonts w:ascii="Calibri" w:hAnsi="Calibri"/>
          <w:sz w:val="20"/>
          <w:szCs w:val="20"/>
        </w:rPr>
        <w:t>.</w:t>
      </w:r>
      <w:r w:rsidRPr="009F7928">
        <w:rPr>
          <w:rFonts w:ascii="Calibri" w:hAnsi="Calibri"/>
          <w:sz w:val="20"/>
          <w:szCs w:val="20"/>
        </w:rPr>
        <w:tab/>
      </w:r>
      <w:r w:rsidR="007B22E5">
        <w:rPr>
          <w:rFonts w:ascii="Calibri" w:hAnsi="Calibri"/>
          <w:sz w:val="20"/>
          <w:szCs w:val="20"/>
        </w:rPr>
        <w:t>Refills</w:t>
      </w:r>
      <w:r w:rsidRPr="009F7928">
        <w:rPr>
          <w:rFonts w:ascii="Calibri" w:hAnsi="Calibri"/>
          <w:sz w:val="20"/>
          <w:szCs w:val="20"/>
        </w:rPr>
        <w:t xml:space="preserve"> are not provided.  Medications may be prescribed at office appointments only.  </w:t>
      </w:r>
      <w:r w:rsidRPr="00901624">
        <w:rPr>
          <w:rFonts w:ascii="Calibri" w:hAnsi="Calibri"/>
          <w:b/>
          <w:sz w:val="32"/>
          <w:szCs w:val="32"/>
        </w:rPr>
        <w:t>XXXX</w:t>
      </w:r>
      <w:r w:rsidRPr="009F7928">
        <w:rPr>
          <w:rFonts w:ascii="Calibri" w:hAnsi="Calibri"/>
          <w:sz w:val="20"/>
          <w:szCs w:val="20"/>
        </w:rPr>
        <w:t xml:space="preserve"> will not prescribe any medication after hours or on weekends.  </w:t>
      </w:r>
      <w:r w:rsidRPr="00901624">
        <w:rPr>
          <w:rFonts w:ascii="Calibri" w:hAnsi="Calibri"/>
          <w:b/>
          <w:sz w:val="32"/>
          <w:szCs w:val="32"/>
        </w:rPr>
        <w:t>XXXX</w:t>
      </w:r>
      <w:r w:rsidRPr="009F7928">
        <w:rPr>
          <w:rFonts w:ascii="Calibri" w:hAnsi="Calibri"/>
          <w:sz w:val="20"/>
          <w:szCs w:val="20"/>
        </w:rPr>
        <w:t xml:space="preserve"> will not prescribe replacement medications should they become misplaced, stolen, or destroyed.   No controlled substance prescriptions will be called in to your pharmacy at any time.   </w:t>
      </w:r>
      <w:r w:rsidRPr="009F7928">
        <w:rPr>
          <w:rFonts w:ascii="Calibri" w:hAnsi="Calibri"/>
          <w:sz w:val="20"/>
          <w:szCs w:val="20"/>
        </w:rPr>
        <w:tab/>
      </w:r>
      <w:r w:rsidRPr="009F7928">
        <w:rPr>
          <w:rFonts w:ascii="Calibri" w:hAnsi="Calibri"/>
          <w:sz w:val="20"/>
          <w:szCs w:val="20"/>
        </w:rPr>
        <w:tab/>
      </w:r>
    </w:p>
    <w:p w14:paraId="38681706" w14:textId="00EA2912" w:rsidR="00901624" w:rsidRPr="009F7928" w:rsidRDefault="00AF1333" w:rsidP="00901624">
      <w:pPr>
        <w:widowControl w:val="0"/>
        <w:tabs>
          <w:tab w:val="left" w:pos="720"/>
        </w:tabs>
        <w:autoSpaceDE w:val="0"/>
        <w:ind w:left="720" w:hanging="360"/>
        <w:rPr>
          <w:rFonts w:ascii="Calibri" w:hAnsi="Calibri"/>
          <w:sz w:val="20"/>
          <w:szCs w:val="20"/>
        </w:rPr>
      </w:pPr>
      <w:r>
        <w:rPr>
          <w:rFonts w:ascii="Calibri" w:hAnsi="Calibri"/>
          <w:sz w:val="20"/>
          <w:szCs w:val="20"/>
        </w:rPr>
        <w:t>11.  Unused medications are to be returned to the DEA or to the pharmacy.  Many hospitals also have pharmacy programs for lawful collection and destruction of controlled medications.</w:t>
      </w:r>
      <w:bookmarkStart w:id="0" w:name="_GoBack"/>
      <w:bookmarkEnd w:id="0"/>
      <w:r w:rsidR="00901624" w:rsidRPr="009F7928">
        <w:rPr>
          <w:rFonts w:ascii="Calibri" w:hAnsi="Calibri"/>
          <w:sz w:val="20"/>
          <w:szCs w:val="20"/>
        </w:rPr>
        <w:tab/>
      </w:r>
      <w:r w:rsidR="00901624" w:rsidRPr="009F7928">
        <w:rPr>
          <w:rFonts w:ascii="Calibri" w:hAnsi="Calibri"/>
          <w:sz w:val="20"/>
          <w:szCs w:val="20"/>
        </w:rPr>
        <w:tab/>
        <w:t xml:space="preserve">   </w:t>
      </w:r>
    </w:p>
    <w:p w14:paraId="0C4808E4" w14:textId="77777777" w:rsidR="00901624" w:rsidRPr="009F7928" w:rsidRDefault="00901624" w:rsidP="00901624">
      <w:pPr>
        <w:widowControl w:val="0"/>
        <w:autoSpaceDE w:val="0"/>
        <w:ind w:left="360"/>
        <w:rPr>
          <w:rFonts w:ascii="Calibri" w:hAnsi="Calibri"/>
          <w:b/>
          <w:bCs/>
          <w:sz w:val="20"/>
          <w:szCs w:val="20"/>
        </w:rPr>
      </w:pPr>
    </w:p>
    <w:p w14:paraId="4289BFC9" w14:textId="77777777" w:rsidR="00901624" w:rsidRPr="009F7928" w:rsidRDefault="00901624" w:rsidP="00901624">
      <w:pPr>
        <w:widowControl w:val="0"/>
        <w:autoSpaceDE w:val="0"/>
        <w:ind w:left="360"/>
        <w:outlineLvl w:val="0"/>
        <w:rPr>
          <w:rFonts w:ascii="Calibri" w:hAnsi="Calibri"/>
          <w:b/>
          <w:bCs/>
          <w:sz w:val="20"/>
          <w:szCs w:val="20"/>
        </w:rPr>
      </w:pPr>
      <w:r w:rsidRPr="009F7928">
        <w:rPr>
          <w:rFonts w:ascii="Calibri" w:hAnsi="Calibri"/>
          <w:b/>
          <w:bCs/>
          <w:sz w:val="20"/>
          <w:szCs w:val="20"/>
        </w:rPr>
        <w:t>Consequences for not following the treatment agreement are as follows:</w:t>
      </w:r>
    </w:p>
    <w:p w14:paraId="398F5B43" w14:textId="77777777" w:rsidR="00901624" w:rsidRPr="009F7928" w:rsidRDefault="00901624" w:rsidP="00901624">
      <w:pPr>
        <w:widowControl w:val="0"/>
        <w:autoSpaceDE w:val="0"/>
        <w:ind w:left="720"/>
        <w:rPr>
          <w:rFonts w:ascii="Calibri" w:hAnsi="Calibri"/>
          <w:b/>
          <w:bCs/>
          <w:sz w:val="20"/>
          <w:szCs w:val="20"/>
        </w:rPr>
      </w:pPr>
    </w:p>
    <w:p w14:paraId="4BACD9A1" w14:textId="77777777" w:rsidR="00901624" w:rsidRPr="009F7928" w:rsidRDefault="00901624" w:rsidP="00901624">
      <w:pPr>
        <w:widowControl w:val="0"/>
        <w:autoSpaceDE w:val="0"/>
        <w:ind w:left="720"/>
        <w:rPr>
          <w:rFonts w:ascii="Calibri" w:hAnsi="Calibri"/>
          <w:b/>
          <w:bCs/>
          <w:sz w:val="20"/>
          <w:szCs w:val="20"/>
        </w:rPr>
      </w:pPr>
      <w:r w:rsidRPr="009F7928">
        <w:rPr>
          <w:rFonts w:ascii="Calibri" w:hAnsi="Calibri"/>
          <w:b/>
          <w:bCs/>
          <w:sz w:val="20"/>
          <w:szCs w:val="20"/>
        </w:rPr>
        <w:t xml:space="preserve">I understand that any violation of this agreement may pose a health risk to myself and others and may result in a discontinuation of treatment with controlled substances if deemed medically prudent.  Violation of this agreement may result in dismissal from the care of </w:t>
      </w:r>
      <w:r w:rsidRPr="00901624">
        <w:rPr>
          <w:rFonts w:ascii="Calibri" w:hAnsi="Calibri"/>
          <w:b/>
          <w:bCs/>
          <w:sz w:val="32"/>
          <w:szCs w:val="32"/>
        </w:rPr>
        <w:t>XXXX</w:t>
      </w:r>
      <w:r w:rsidRPr="009F7928">
        <w:rPr>
          <w:rFonts w:ascii="Calibri" w:hAnsi="Calibri"/>
          <w:b/>
          <w:bCs/>
          <w:sz w:val="20"/>
          <w:szCs w:val="20"/>
        </w:rPr>
        <w:t xml:space="preserve"> as well as reporting any illegal activities to appropriate law enforcement agencies.  All patients who demonstrate difficulties managing their controlled substance medications will be referred to an Addiction Psychiatrist and/or a Clinical Psychologist or Counselor for further evaluation.  </w:t>
      </w:r>
    </w:p>
    <w:p w14:paraId="4125C97C" w14:textId="77777777" w:rsidR="00901624" w:rsidRPr="009F7928" w:rsidRDefault="00901624" w:rsidP="00901624">
      <w:pPr>
        <w:widowControl w:val="0"/>
        <w:autoSpaceDE w:val="0"/>
        <w:ind w:left="360"/>
        <w:rPr>
          <w:rFonts w:ascii="Calibri" w:hAnsi="Calibri"/>
          <w:b/>
          <w:bCs/>
          <w:sz w:val="20"/>
          <w:szCs w:val="20"/>
        </w:rPr>
      </w:pPr>
    </w:p>
    <w:p w14:paraId="61AF6546" w14:textId="77777777" w:rsidR="00901624" w:rsidRPr="009F7928" w:rsidRDefault="00901624" w:rsidP="00901624">
      <w:pPr>
        <w:widowControl w:val="0"/>
        <w:autoSpaceDE w:val="0"/>
        <w:ind w:left="360"/>
        <w:rPr>
          <w:rFonts w:ascii="Calibri" w:hAnsi="Calibri"/>
          <w:b/>
          <w:bCs/>
          <w:sz w:val="20"/>
          <w:szCs w:val="20"/>
        </w:rPr>
      </w:pPr>
      <w:r w:rsidRPr="009F7928">
        <w:rPr>
          <w:rFonts w:ascii="Calibri" w:hAnsi="Calibri"/>
          <w:b/>
          <w:bCs/>
          <w:sz w:val="20"/>
          <w:szCs w:val="20"/>
        </w:rPr>
        <w:t xml:space="preserve">I have read this document, understand it, have had all questions regarding risks and conditions of the agreement answered satisfactorily, and I agree to all of its elements.  </w:t>
      </w:r>
    </w:p>
    <w:p w14:paraId="20CD165C" w14:textId="77777777" w:rsidR="00901624" w:rsidRDefault="00901624" w:rsidP="00901624">
      <w:pPr>
        <w:widowControl w:val="0"/>
        <w:autoSpaceDE w:val="0"/>
        <w:ind w:left="360"/>
        <w:rPr>
          <w:rFonts w:ascii="Calibri" w:hAnsi="Calibri"/>
          <w:sz w:val="20"/>
          <w:szCs w:val="20"/>
        </w:rPr>
      </w:pPr>
    </w:p>
    <w:p w14:paraId="76DF786C" w14:textId="77777777" w:rsidR="00901624" w:rsidRDefault="00901624" w:rsidP="00901624">
      <w:pPr>
        <w:widowControl w:val="0"/>
        <w:autoSpaceDE w:val="0"/>
        <w:ind w:left="360"/>
        <w:rPr>
          <w:rFonts w:ascii="Calibri" w:hAnsi="Calibri"/>
          <w:sz w:val="20"/>
          <w:szCs w:val="20"/>
        </w:rPr>
      </w:pPr>
    </w:p>
    <w:p w14:paraId="761BBF7E" w14:textId="77777777" w:rsidR="00901624" w:rsidRPr="009F7928" w:rsidRDefault="00901624" w:rsidP="00901624">
      <w:pPr>
        <w:widowControl w:val="0"/>
        <w:autoSpaceDE w:val="0"/>
        <w:ind w:left="360"/>
        <w:rPr>
          <w:rFonts w:ascii="Calibri" w:hAnsi="Calibri"/>
          <w:sz w:val="20"/>
          <w:szCs w:val="20"/>
        </w:rPr>
      </w:pPr>
    </w:p>
    <w:p w14:paraId="218E3325" w14:textId="77777777" w:rsidR="00901624" w:rsidRPr="009F7928" w:rsidRDefault="00901624" w:rsidP="00901624">
      <w:pPr>
        <w:widowControl w:val="0"/>
        <w:autoSpaceDE w:val="0"/>
        <w:ind w:left="360"/>
        <w:rPr>
          <w:rFonts w:ascii="Calibri" w:hAnsi="Calibri"/>
          <w:sz w:val="20"/>
          <w:szCs w:val="20"/>
        </w:rPr>
      </w:pPr>
    </w:p>
    <w:p w14:paraId="674CDB58" w14:textId="77777777" w:rsidR="00901624" w:rsidRPr="009F7928" w:rsidRDefault="00901624" w:rsidP="00901624">
      <w:pPr>
        <w:widowControl w:val="0"/>
        <w:autoSpaceDE w:val="0"/>
        <w:rPr>
          <w:rFonts w:ascii="Calibri" w:hAnsi="Calibri"/>
          <w:sz w:val="20"/>
          <w:szCs w:val="20"/>
        </w:rPr>
      </w:pPr>
      <w:r w:rsidRPr="009F7928">
        <w:rPr>
          <w:rFonts w:ascii="Calibri" w:hAnsi="Calibri"/>
          <w:sz w:val="20"/>
          <w:szCs w:val="20"/>
        </w:rPr>
        <w:t>Patient Signature:____________________________________</w:t>
      </w:r>
      <w:r w:rsidRPr="009F7928">
        <w:rPr>
          <w:rFonts w:ascii="Calibri" w:hAnsi="Calibri"/>
          <w:sz w:val="20"/>
          <w:szCs w:val="20"/>
        </w:rPr>
        <w:tab/>
        <w:t>Date _________________</w:t>
      </w:r>
    </w:p>
    <w:p w14:paraId="0A87B50F" w14:textId="77777777" w:rsidR="002019DA" w:rsidRDefault="00AF1333"/>
    <w:sectPr w:rsidR="002019DA" w:rsidSect="00BD6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24"/>
    <w:rsid w:val="002812FF"/>
    <w:rsid w:val="007B22E5"/>
    <w:rsid w:val="00901624"/>
    <w:rsid w:val="00AF1333"/>
    <w:rsid w:val="00BD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132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1624"/>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885</Words>
  <Characters>5047</Characters>
  <Application>Microsoft Macintosh Word</Application>
  <DocSecurity>0</DocSecurity>
  <Lines>42</Lines>
  <Paragraphs>11</Paragraphs>
  <ScaleCrop>false</ScaleCrop>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Lobel</dc:creator>
  <cp:keywords/>
  <dc:description/>
  <cp:lastModifiedBy>Steve Lobel</cp:lastModifiedBy>
  <cp:revision>3</cp:revision>
  <dcterms:created xsi:type="dcterms:W3CDTF">2017-08-06T20:01:00Z</dcterms:created>
  <dcterms:modified xsi:type="dcterms:W3CDTF">2017-08-08T00:17:00Z</dcterms:modified>
</cp:coreProperties>
</file>